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2" w:rsidRDefault="00A71622" w:rsidP="00A71622">
      <w:pPr>
        <w:pStyle w:val="Default"/>
        <w:pageBreakBefore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</w:p>
    <w:p w:rsidR="00A71622" w:rsidRDefault="00A71622" w:rsidP="00A71622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do Regulaminu konkursu na opracowanie </w:t>
      </w:r>
    </w:p>
    <w:p w:rsidR="00A71622" w:rsidRDefault="00A71622" w:rsidP="00A71622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>projektu graficznego logo Gminy Nowy Kawęczyn</w:t>
      </w:r>
    </w:p>
    <w:p w:rsidR="00A71622" w:rsidRDefault="00A71622" w:rsidP="00A71622">
      <w:pPr>
        <w:pStyle w:val="Default"/>
        <w:ind w:left="4536"/>
        <w:rPr>
          <w:sz w:val="20"/>
          <w:szCs w:val="20"/>
        </w:rPr>
      </w:pPr>
    </w:p>
    <w:p w:rsidR="00A71622" w:rsidRDefault="00A71622" w:rsidP="00A71622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71622" w:rsidRDefault="00A71622" w:rsidP="00A716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o nieodpłatne przeniesienie autorskich praw majątkowych do utworu plastycznego – logo Gminy Nowy Kawęczyn </w:t>
      </w:r>
    </w:p>
    <w:p w:rsidR="00A71622" w:rsidRDefault="00A71622" w:rsidP="00A71622">
      <w:pPr>
        <w:pStyle w:val="Default"/>
        <w:jc w:val="center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.............................. r. w Nowym Kawęczynie, w wyniku rozstrzygnięcia przez Gminę Nowy Kawęczyn konkursu na opracowanie projektu graficznego logo Gminy Nowy Kawęczyn, pomiędzy: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Gminą Nowy Kawęczyn </w:t>
      </w:r>
      <w:r>
        <w:rPr>
          <w:sz w:val="22"/>
          <w:szCs w:val="22"/>
        </w:rPr>
        <w:t xml:space="preserve">, z siedzibą w Nowym Kawęczynie 32, 96-115  Nowy Kawęczyn NIP: 836-15-29-246, reprezentowaną przez Wójta Gminy Nowy Kawęczyn zwaną w dalszej części umowy </w:t>
      </w:r>
      <w:r>
        <w:rPr>
          <w:i/>
          <w:iCs/>
          <w:sz w:val="22"/>
          <w:szCs w:val="22"/>
        </w:rPr>
        <w:t>„Przyjmującym”</w:t>
      </w:r>
      <w:r>
        <w:rPr>
          <w:sz w:val="22"/>
          <w:szCs w:val="22"/>
        </w:rPr>
        <w:t xml:space="preserve">, </w:t>
      </w:r>
    </w:p>
    <w:p w:rsidR="00A71622" w:rsidRDefault="00A71622" w:rsidP="00A716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A71622" w:rsidRDefault="00A71622" w:rsidP="00A716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..................................................................................................................,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dalszej części umowy zwanym </w:t>
      </w:r>
      <w:r>
        <w:rPr>
          <w:i/>
          <w:iCs/>
          <w:sz w:val="22"/>
          <w:szCs w:val="22"/>
        </w:rPr>
        <w:t>„Przekazującym”</w:t>
      </w:r>
      <w:r>
        <w:rPr>
          <w:sz w:val="22"/>
          <w:szCs w:val="22"/>
        </w:rPr>
        <w:t xml:space="preserve">,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następującej treści: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1. Przekazujący oświadcza, że samodzielnie wykonał oryginalny utwór plastyczny: „Logo Gminy Nowy Kawęczyn”, który został wyłoniony w konkursie organizowanym przez Przyjmującego, zwany dalej w umowie „Utworem”.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 mocy niniejszej umowy Przekazujący przenosi nieodpłatnie na rzecz Przyjmującego autorskie prawa majątkowe do utworu plastycznego „Logo Gminy Nowy Kawęczyn”. Odzwierciedlenie utworu na papierze zawarto w załączniku do niniejszej umowy.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Przyjmujący oświadcza, że przyjmuje utwór w ustalonej w ust. 2 formie bez zastrzeżeń, a ten utwór podlega ochronie prawnej.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2. 1. Przekazujący oświadcza, że: </w:t>
      </w:r>
    </w:p>
    <w:p w:rsidR="00A71622" w:rsidRDefault="00A71622" w:rsidP="00A71622">
      <w:pPr>
        <w:pStyle w:val="Default"/>
        <w:numPr>
          <w:ilvl w:val="2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przysługujące mu autorskie prawa osobiste i majątkowe do utworu nie są w żaden sposób ograniczone lub obciążone prawami osób trzecich oraz że utwór ten nie narusza praw osób trzecich; </w:t>
      </w:r>
    </w:p>
    <w:p w:rsidR="00A71622" w:rsidRDefault="00A71622" w:rsidP="00A71622">
      <w:pPr>
        <w:pStyle w:val="Default"/>
        <w:numPr>
          <w:ilvl w:val="2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udzielił żadnej osobie licencji uprawniającej do korzystania z utworu oraz nie będzie udzielał takich licencji osobom trzecim w przyszłości; </w:t>
      </w:r>
    </w:p>
    <w:p w:rsidR="00A71622" w:rsidRDefault="00A71622" w:rsidP="00A71622">
      <w:pPr>
        <w:pStyle w:val="Default"/>
        <w:numPr>
          <w:ilvl w:val="2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wyłączne prawo do udzielania zezwoleń na rozporządzanie i korzystanie z opracowań utworu; </w:t>
      </w:r>
    </w:p>
    <w:p w:rsidR="00A71622" w:rsidRPr="00A71622" w:rsidRDefault="00A71622" w:rsidP="00A71622">
      <w:pPr>
        <w:pStyle w:val="Default"/>
        <w:numPr>
          <w:ilvl w:val="2"/>
          <w:numId w:val="1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prawa i zezwolenia, o których mowa w § 3 poniżej, obejmują całość praw i zezwoleń, niezbędnych do eksploatacji utworu w zakresie określonym w niniejszej umowie. </w:t>
      </w:r>
    </w:p>
    <w:p w:rsidR="005A60B4" w:rsidRDefault="005A60B4" w:rsidP="005A60B4">
      <w:pPr>
        <w:pStyle w:val="Default"/>
        <w:jc w:val="both"/>
        <w:rPr>
          <w:sz w:val="22"/>
          <w:szCs w:val="22"/>
        </w:rPr>
      </w:pPr>
    </w:p>
    <w:p w:rsidR="00A71622" w:rsidRPr="005A60B4" w:rsidRDefault="00A71622" w:rsidP="005A60B4">
      <w:pPr>
        <w:pStyle w:val="Default"/>
        <w:jc w:val="both"/>
        <w:rPr>
          <w:sz w:val="22"/>
          <w:szCs w:val="22"/>
        </w:rPr>
      </w:pPr>
      <w:r w:rsidRPr="005A60B4">
        <w:rPr>
          <w:sz w:val="22"/>
          <w:szCs w:val="22"/>
        </w:rPr>
        <w:t>§ 3.</w:t>
      </w:r>
      <w:r w:rsidR="005A60B4">
        <w:rPr>
          <w:sz w:val="22"/>
          <w:szCs w:val="22"/>
        </w:rPr>
        <w:t xml:space="preserve"> </w:t>
      </w:r>
      <w:r w:rsidRPr="005A60B4">
        <w:rPr>
          <w:sz w:val="22"/>
          <w:szCs w:val="22"/>
        </w:rPr>
        <w:t xml:space="preserve">1. W przypadku wystąpienia przeciwko Przyjmującemu przez osobę trzecią z roszczeniami wynikającymi z naruszenia jej praw, Przekazujący zobowiązany jest do ich zaspokojenia i zwalnia Przyjmującego od obowiązku świadczeń z tego tytułu.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dochodzenia na drodze sądowej przez osoby trzecie roszczeń wynikających z powyższych tytułów przeciwko Przyjmującemu, Przekazujący będzie zobowiązany do przystąpienia w procesie do Przyjmującego i podjęcia wszelkich czynności w celu jego zwolnienia z udziału w sprawie.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4. 1. Na mocy niniejszej umowy, Przekazujący przenosi nieodpłatnie na Przyjmującego autorskie prawa majątkowe do utworu z prawem nieograniczonego korzystania w kraju i za granicą na następujących polach eksploatacji: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wyłączne używanie i wykorzystanie logo we wszelkiej działalności statutowej, informacyjnej, promocyjnej, prowadzonej przez Przyjmującego i podmioty przez niego wskazane;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wielokrotne wydawanie, zapisywanie na nośnikach elektronicznych, rozpowszechnianie, przetwarzanie i utrwalanie logo wszelkimi technikami plastycznymi, fotograficznymi, graficznymi, drukarskimi, informatycznymi, wizualnymi, cyfrowymi, multimedialnymi, audiowizualnymi;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publiczne wystawianie i wyświetlanie logo na wszelkich konferencjach, spotkaniach, warsztatach, debatach, imprezach, szkoleniach, kursach, realizowanych w ramach programu przez Przyjmującego i współpracujące podmioty;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wprowadzenie do pamięci komputera i umieszczenie logo w </w:t>
      </w:r>
      <w:proofErr w:type="spellStart"/>
      <w:r>
        <w:rPr>
          <w:sz w:val="22"/>
          <w:szCs w:val="22"/>
        </w:rPr>
        <w:t>internecie</w:t>
      </w:r>
      <w:proofErr w:type="spellEnd"/>
      <w:r>
        <w:rPr>
          <w:sz w:val="22"/>
          <w:szCs w:val="22"/>
        </w:rPr>
        <w:t xml:space="preserve">, rozpowszechnianie we wszelkiego rodzajach sieciach, a także wszelkie publiczne udostępnianie w taki sposób, aby każdy mógł mieć do niego dostęp w miejscu i w czasie przez siebie wybranym;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odtwarzanie, wyświetlanie, nadawanie i </w:t>
      </w:r>
      <w:proofErr w:type="spellStart"/>
      <w:r>
        <w:rPr>
          <w:sz w:val="22"/>
          <w:szCs w:val="22"/>
        </w:rPr>
        <w:t>reemitowanie</w:t>
      </w:r>
      <w:proofErr w:type="spellEnd"/>
      <w:r>
        <w:rPr>
          <w:sz w:val="22"/>
          <w:szCs w:val="22"/>
        </w:rPr>
        <w:t xml:space="preserve"> za pomocą wizji, wszelkimi technikami odtworzeń, nadań i reemisji;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wprowadzanie do wydawania i rozpowszechniania wszelkich materiałów promocyjnych, informacyjnych, wydawniczych i innych z wykorzystaniem logo;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przeniesienia na Przyjmującego wyłącznego prawa do wykonywania i zezwalania na wykonywanie zależnych praw autorskich oraz prawo własności wszystkich egzemplarzy; </w:t>
      </w:r>
    </w:p>
    <w:p w:rsidR="00A71622" w:rsidRDefault="00A71622" w:rsidP="005A60B4">
      <w:pPr>
        <w:pStyle w:val="Default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wyrażenia nieodwołanej zgody na rozpowszechnianie znaku graficznego bez wskazywania imienia i nazwiska autora oraz do decydowania o jego publicznym udostępnieniu, a także do ingerowania w integralność i dokonywanie zmian w znaku graficznym.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Przekazujący udziela Przyjmującemu zezwoleń do dokonywania wszelkich zmian i przeróbek utworu, w tym również do wykorzystania go w części lub całości oraz łączenia z innymi dziełami.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Przyjmujący ma prawo korzystać i rozpowszechniać utwór oraz jego opracowania bez oznaczania ich imieniem i nazwiskiem Przekazującego. Przekazujący upoważnia także Przyjmującego do wykonywania jego autorskich praw osobistych. </w:t>
      </w:r>
    </w:p>
    <w:p w:rsidR="00A71622" w:rsidRDefault="00A71622" w:rsidP="005A60B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Przyjmujący ma prawo zbyć nabyte prawa lub upoważnić osoby trzecie do korzystania z uzyskanych zezwoleń.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Przez zezwolenia, o których mowa powyżej, rozumie się zezwolenia udzielone wyłącznie Przyjmującemu. Zezwolenia te są nieodwołalne i nie są uzależnione od żadnych warunków oraz zostały udzielone bez prawa wypowiedzenia lub cofnięcia.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Przekazujący ma prawo dalszego zbycia, w tym odpłatnego, przedmiotu umowy w zakresie nabytych autorskich praw majątkowych bez zgody Przekazującego.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5. 1. Za wykonanie zobowiązania strony uważają, dostarczenie przez Przekazującego do Urzędu Gminy w Nowym Kawęczynie nośnika – płyty CD/DVD z utrwalonym w formie elektronicznej utworem, o którym mowa § 1 niniejszej umowy. Wraz z dostarczeniem przedmiotu umowy Przekazujący przenosi nieodpłatnie na Przyjmującego autorskie prawa majątkowe do utworu.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Odbiór nastąpi na podstawie protokołu przekazania sporządzonego w obecności Przekazującego i Przyjmującego.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 chwilą dostarczenia przedmiotu zamówienia Przyjmujący nabywa prawo własności nośnika-płyty CD/DVD z utworem będącym przedmiotem umowy.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6. Strony niniejszej umowy odpowiadają wobec siebie za wszelkie szkody wynikłe z niewykonania lub nienależytego wykonania zobowiązań wynikających z umowy, chyba że </w:t>
      </w:r>
      <w:r>
        <w:rPr>
          <w:sz w:val="22"/>
          <w:szCs w:val="22"/>
        </w:rPr>
        <w:lastRenderedPageBreak/>
        <w:t xml:space="preserve">niewykonanie lub nienależyte wykonanie jest następstwem okoliczności, za które strona nie ponosi odpowiedzialności.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7. Wszelkie zmiany niniejszej umowy wymagają formy pisemnej pod rygorem nieważności.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8. W sprawach nieuregulowanych niniejszą umową mają zastosowanie odpowiednie przepisy Kodeksu cywilnego i ustawy o prawie autorskim i prawach pokrewnych.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9. Ewentualne spory mogące wyniknąć w związku z wykonaniem niniejszej umowy będą rozstrzygane przez sąd właściwy dla Przyjmującego. </w:t>
      </w:r>
    </w:p>
    <w:p w:rsidR="005A60B4" w:rsidRDefault="005A60B4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10. Niniejszą umowę sporządzono w dwóch jednobrzmiących oryginalnych egzemplarzach, po jednym dla każdej ze Stron. 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pPr>
        <w:pStyle w:val="Default"/>
        <w:jc w:val="both"/>
        <w:rPr>
          <w:sz w:val="22"/>
          <w:szCs w:val="22"/>
        </w:rPr>
      </w:pPr>
    </w:p>
    <w:p w:rsidR="00A71622" w:rsidRDefault="00A71622" w:rsidP="00A71622">
      <w:r>
        <w:rPr>
          <w:b/>
          <w:bCs/>
          <w:i/>
          <w:iCs/>
        </w:rPr>
        <w:t xml:space="preserve">                       Przyjmujący                                                        Przekazujący</w:t>
      </w:r>
    </w:p>
    <w:p w:rsidR="00A71622" w:rsidRDefault="00A71622" w:rsidP="00A71622">
      <w:pPr>
        <w:pStyle w:val="Default"/>
        <w:jc w:val="both"/>
        <w:rPr>
          <w:sz w:val="22"/>
          <w:szCs w:val="22"/>
        </w:rPr>
      </w:pPr>
    </w:p>
    <w:p w:rsidR="00216753" w:rsidRDefault="00216753"/>
    <w:sectPr w:rsidR="00216753" w:rsidSect="00E1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997"/>
    <w:multiLevelType w:val="hybridMultilevel"/>
    <w:tmpl w:val="6A0A85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622"/>
    <w:rsid w:val="000B74A2"/>
    <w:rsid w:val="00216753"/>
    <w:rsid w:val="005A60B4"/>
    <w:rsid w:val="00A7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62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6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6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2016-01-26T20:41:00Z</dcterms:created>
  <dcterms:modified xsi:type="dcterms:W3CDTF">2016-01-29T20:53:00Z</dcterms:modified>
</cp:coreProperties>
</file>